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23754" w14:textId="77777777" w:rsidR="004847EB" w:rsidRPr="005C3BD4" w:rsidRDefault="00E45285" w:rsidP="004847E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5DC182E1" w14:textId="77777777" w:rsidR="004847EB" w:rsidRPr="005C3BD4" w:rsidRDefault="00E45285" w:rsidP="004847E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48B3CE0" wp14:editId="3CAB24A2">
            <wp:simplePos x="0" y="0"/>
            <wp:positionH relativeFrom="column">
              <wp:posOffset>4267200</wp:posOffset>
            </wp:positionH>
            <wp:positionV relativeFrom="paragraph">
              <wp:posOffset>113030</wp:posOffset>
            </wp:positionV>
            <wp:extent cx="1954530" cy="2927350"/>
            <wp:effectExtent l="0" t="0" r="762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315416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36C" w:rsidRPr="005C3BD4">
        <w:rPr>
          <w:rFonts w:asciiTheme="minorHAnsi" w:hAnsiTheme="minorHAnsi" w:cstheme="minorHAnsi"/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A92ABB" wp14:editId="50D8ED2C">
                <wp:simplePos x="0" y="0"/>
                <wp:positionH relativeFrom="column">
                  <wp:posOffset>-107950</wp:posOffset>
                </wp:positionH>
                <wp:positionV relativeFrom="paragraph">
                  <wp:posOffset>87630</wp:posOffset>
                </wp:positionV>
                <wp:extent cx="4051300" cy="5086350"/>
                <wp:effectExtent l="0" t="0" r="2540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300" cy="508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91E08" w14:textId="77777777" w:rsidR="006B5627" w:rsidRPr="00DF1E47" w:rsidRDefault="006B5627" w:rsidP="006B5627">
                            <w:pPr>
                              <w:rPr>
                                <w:rStyle w:val="Emphasis"/>
                              </w:rPr>
                            </w:pPr>
                          </w:p>
                          <w:p w14:paraId="2CD1E70F" w14:textId="66AF1A5E" w:rsidR="006B5627" w:rsidRPr="00503012" w:rsidRDefault="00E45285" w:rsidP="006B5627">
                            <w:pPr>
                              <w:rPr>
                                <w:rStyle w:val="Emphasis"/>
                                <w:i w:val="0"/>
                                <w:iCs w:val="0"/>
                                <w:lang w:eastAsia="en-IN"/>
                              </w:rPr>
                            </w:pP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Vineet</w:t>
                            </w:r>
                            <w:r w:rsidR="00C80151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Sukumar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is </w:t>
                            </w:r>
                            <w:r w:rsidR="008231FA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the </w:t>
                            </w:r>
                            <w:r w:rsidR="00510BDF">
                              <w:rPr>
                                <w:rStyle w:val="Emphasis"/>
                                <w:i w:val="0"/>
                                <w:iCs w:val="0"/>
                              </w:rPr>
                              <w:t>Founder and MD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of </w:t>
                            </w:r>
                            <w:r w:rsidR="0032055D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Vivriti Group</w:t>
                            </w:r>
                            <w:r w:rsidR="0017629E">
                              <w:rPr>
                                <w:rStyle w:val="Emphasis"/>
                                <w:i w:val="0"/>
                                <w:iCs w:val="0"/>
                              </w:rPr>
                              <w:t>,</w:t>
                            </w:r>
                            <w:r w:rsidR="00360061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32055D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that comprises of </w:t>
                            </w:r>
                            <w:r w:rsidR="0032055D" w:rsidRPr="00503012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>Vivriti Capital</w:t>
                            </w:r>
                            <w:r w:rsidR="00503012" w:rsidRPr="00503012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 xml:space="preserve"> (VC)</w:t>
                            </w:r>
                            <w:r w:rsidR="00C80151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,</w:t>
                            </w:r>
                            <w:r w:rsidR="0032055D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C80151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a fintech NBFC</w:t>
                            </w:r>
                            <w:r w:rsidR="00E22AEE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incorporated in 2017</w:t>
                            </w:r>
                            <w:r w:rsidR="00B25B31">
                              <w:rPr>
                                <w:rStyle w:val="Emphasis"/>
                                <w:i w:val="0"/>
                                <w:iCs w:val="0"/>
                              </w:rPr>
                              <w:t>,</w:t>
                            </w:r>
                            <w:r w:rsidR="00C80151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and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C80151" w:rsidRPr="00503012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>Vivriti Asset Management</w:t>
                            </w:r>
                            <w:r w:rsidR="00503012" w:rsidRPr="00503012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 xml:space="preserve"> (VAM)</w:t>
                            </w:r>
                            <w:r w:rsidR="005A38F8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, </w:t>
                            </w:r>
                            <w:r w:rsidR="00E22AEE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a </w:t>
                            </w:r>
                            <w:r w:rsidR="005A38F8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registered asset manager of fixed-income alternative investment funds 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incorporated in 2019.  </w:t>
                            </w:r>
                          </w:p>
                          <w:p w14:paraId="0B99EF3D" w14:textId="77777777" w:rsidR="006B5627" w:rsidRPr="00503012" w:rsidRDefault="00E45285" w:rsidP="006B5627">
                            <w:pPr>
                              <w:rPr>
                                <w:rStyle w:val="Emphasis"/>
                                <w:i w:val="0"/>
                                <w:iCs w:val="0"/>
                              </w:rPr>
                            </w:pP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ab/>
                            </w:r>
                          </w:p>
                          <w:p w14:paraId="2B7BA0E6" w14:textId="3F3131E6" w:rsidR="00342F00" w:rsidRDefault="00E45285" w:rsidP="006B5627">
                            <w:pPr>
                              <w:rPr>
                                <w:rStyle w:val="Emphasis"/>
                                <w:i w:val="0"/>
                                <w:iCs w:val="0"/>
                              </w:rPr>
                            </w:pP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Vivriti Group </w:t>
                            </w:r>
                            <w:r w:rsidR="00EC6834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– a highly profitable </w:t>
                            </w:r>
                            <w:r w:rsidR="006D5EEC">
                              <w:rPr>
                                <w:rStyle w:val="Emphasis"/>
                                <w:i w:val="0"/>
                                <w:iCs w:val="0"/>
                              </w:rPr>
                              <w:t>8+</w:t>
                            </w:r>
                            <w:r w:rsidR="00EC6834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year old venture - 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was c</w:t>
                            </w:r>
                            <w:r w:rsidR="006B5627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onceptualised with a vision to</w:t>
                            </w:r>
                            <w:r w:rsidR="006F3F31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122FA8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ensur</w:t>
                            </w:r>
                            <w:r w:rsidR="006F3F31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e</w:t>
                            </w:r>
                            <w:r w:rsidR="00122FA8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an inclusive and equitable growth for midmarket enterprises in India.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503012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The group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caters to the diverse needs of </w:t>
                            </w:r>
                            <w:r w:rsidR="006C13C7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1000+ </w:t>
                            </w:r>
                            <w:r w:rsidR="00360061">
                              <w:rPr>
                                <w:rStyle w:val="Emphasis"/>
                                <w:i w:val="0"/>
                                <w:iCs w:val="0"/>
                              </w:rPr>
                              <w:t>mid-market enterprises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6F236C" w:rsidRPr="006F236C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across </w:t>
                            </w:r>
                            <w:r w:rsidR="00EC6834">
                              <w:rPr>
                                <w:rStyle w:val="Emphasis"/>
                                <w:i w:val="0"/>
                                <w:iCs w:val="0"/>
                              </w:rPr>
                              <w:t>5</w:t>
                            </w:r>
                            <w:r w:rsidR="0078669D">
                              <w:rPr>
                                <w:rStyle w:val="Emphasis"/>
                                <w:i w:val="0"/>
                                <w:iCs w:val="0"/>
                              </w:rPr>
                              <w:t>5</w:t>
                            </w:r>
                            <w:r w:rsidR="006F236C" w:rsidRPr="006F236C">
                              <w:rPr>
                                <w:rStyle w:val="Emphasis"/>
                                <w:i w:val="0"/>
                                <w:iCs w:val="0"/>
                              </w:rPr>
                              <w:t>+ sectors</w:t>
                            </w:r>
                            <w:r w:rsidR="0017629E">
                              <w:rPr>
                                <w:rStyle w:val="Emphasis"/>
                                <w:i w:val="0"/>
                                <w:iCs w:val="0"/>
                              </w:rPr>
                              <w:t>,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including but not limited to </w:t>
                            </w:r>
                            <w:r w:rsidR="00EC6834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auto, engineering, 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renewable energy, healthcare, infrastructure</w:t>
                            </w:r>
                            <w:r w:rsidR="00952400">
                              <w:rPr>
                                <w:rStyle w:val="Emphasis"/>
                                <w:i w:val="0"/>
                                <w:iCs w:val="0"/>
                              </w:rPr>
                              <w:t>,</w:t>
                            </w:r>
                            <w:r w:rsidR="00EC6834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and financial services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. </w:t>
                            </w:r>
                            <w:r w:rsidR="00B7624C" w:rsidRPr="00E052B3">
                              <w:rPr>
                                <w:rStyle w:val="Emphasis"/>
                                <w:i w:val="0"/>
                                <w:iCs w:val="0"/>
                              </w:rPr>
                              <w:t>With over US$</w:t>
                            </w:r>
                            <w:r w:rsidR="00EC6834" w:rsidRPr="00E052B3">
                              <w:rPr>
                                <w:rStyle w:val="Emphasis"/>
                                <w:i w:val="0"/>
                                <w:iCs w:val="0"/>
                              </w:rPr>
                              <w:t>1.</w:t>
                            </w:r>
                            <w:r w:rsidR="00E34699" w:rsidRPr="00E052B3">
                              <w:rPr>
                                <w:rStyle w:val="Emphasis"/>
                                <w:i w:val="0"/>
                                <w:iCs w:val="0"/>
                              </w:rPr>
                              <w:t>5</w:t>
                            </w:r>
                            <w:r w:rsidR="00EC6834" w:rsidRPr="00E052B3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billion </w:t>
                            </w:r>
                            <w:r w:rsidR="00B7624C" w:rsidRPr="00E052B3">
                              <w:rPr>
                                <w:rStyle w:val="Emphasis"/>
                                <w:i w:val="0"/>
                                <w:iCs w:val="0"/>
                              </w:rPr>
                              <w:t>in</w:t>
                            </w:r>
                            <w:r w:rsidR="00B7624C" w:rsidRPr="00B7624C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assets and a wide range of tailored products and services, </w:t>
                            </w:r>
                            <w:r w:rsidR="007C61C9" w:rsidRPr="007C61C9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Vivriti has built significant expertise and a robust business model through specialized technology, </w:t>
                            </w:r>
                            <w:r w:rsidR="002603B5">
                              <w:rPr>
                                <w:rStyle w:val="Emphasis"/>
                                <w:i w:val="0"/>
                                <w:iCs w:val="0"/>
                              </w:rPr>
                              <w:t>customised</w:t>
                            </w:r>
                            <w:r w:rsidR="007C61C9" w:rsidRPr="007C61C9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products, multi-level underwriting, superior portfolio management</w:t>
                            </w:r>
                            <w:r w:rsidR="00952400">
                              <w:rPr>
                                <w:rStyle w:val="Emphasis"/>
                                <w:i w:val="0"/>
                                <w:iCs w:val="0"/>
                              </w:rPr>
                              <w:t>,</w:t>
                            </w:r>
                            <w:r w:rsidR="007C61C9" w:rsidRPr="007C61C9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and highly effective distribution.</w:t>
                            </w:r>
                          </w:p>
                          <w:p w14:paraId="40D851B3" w14:textId="77777777" w:rsidR="007C61C9" w:rsidRPr="00503012" w:rsidRDefault="007C61C9" w:rsidP="006B5627">
                            <w:pPr>
                              <w:rPr>
                                <w:rStyle w:val="Emphasis"/>
                                <w:i w:val="0"/>
                                <w:iCs w:val="0"/>
                              </w:rPr>
                            </w:pPr>
                          </w:p>
                          <w:p w14:paraId="45C31811" w14:textId="778D3220" w:rsidR="006B5627" w:rsidRPr="00503012" w:rsidRDefault="00E45285" w:rsidP="006B5627">
                            <w:pPr>
                              <w:rPr>
                                <w:rStyle w:val="Emphasis"/>
                                <w:i w:val="0"/>
                                <w:iCs w:val="0"/>
                              </w:rPr>
                            </w:pP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Vivriti Group is backed by marquee investors</w:t>
                            </w:r>
                            <w:r w:rsid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- </w:t>
                            </w:r>
                            <w:r w:rsidRPr="00503012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>Creation Investments, Lightrock</w:t>
                            </w:r>
                            <w:r w:rsidR="009B57EA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>,</w:t>
                            </w:r>
                            <w:r w:rsidR="00EC6834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EC6834" w:rsidRPr="009B57EA">
                              <w:rPr>
                                <w:rStyle w:val="Emphasis"/>
                                <w:i w:val="0"/>
                                <w:iCs w:val="0"/>
                              </w:rPr>
                              <w:t>and</w:t>
                            </w:r>
                            <w:r w:rsidR="00EC6834" w:rsidRPr="00503012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503012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>TVS Capital</w:t>
                            </w:r>
                            <w:r w:rsidR="00EC6834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>,</w:t>
                            </w:r>
                            <w:r w:rsidRPr="00503012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and is recognised as a “Soonicorn” owning to its phenomenal growth and value addition in the BFSI space.</w:t>
                            </w:r>
                          </w:p>
                          <w:p w14:paraId="687F2E6C" w14:textId="77777777" w:rsidR="00BA4E0D" w:rsidRPr="00503012" w:rsidRDefault="00BA4E0D" w:rsidP="006B5627">
                            <w:pPr>
                              <w:rPr>
                                <w:rStyle w:val="Emphasis"/>
                                <w:i w:val="0"/>
                                <w:iCs w:val="0"/>
                              </w:rPr>
                            </w:pPr>
                          </w:p>
                          <w:p w14:paraId="7224D4CD" w14:textId="15233B6C" w:rsidR="006B5627" w:rsidRPr="00503012" w:rsidRDefault="00E45285" w:rsidP="006B5627">
                            <w:pPr>
                              <w:rPr>
                                <w:rStyle w:val="Emphasis"/>
                                <w:i w:val="0"/>
                                <w:iCs w:val="0"/>
                              </w:rPr>
                            </w:pP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Vineet has </w:t>
                            </w:r>
                            <w:r w:rsidR="00EC6834">
                              <w:rPr>
                                <w:rStyle w:val="Emphasis"/>
                                <w:i w:val="0"/>
                                <w:iCs w:val="0"/>
                              </w:rPr>
                              <w:t>21</w:t>
                            </w:r>
                            <w:r w:rsidR="00DA64D1">
                              <w:rPr>
                                <w:rStyle w:val="Emphasis"/>
                                <w:i w:val="0"/>
                                <w:iCs w:val="0"/>
                              </w:rPr>
                              <w:t>+</w:t>
                            </w:r>
                            <w:r w:rsidR="00EC6834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years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of experience in financial services and is an industry expert in debt capital markets, performing credit, financial inclusion and </w:t>
                            </w:r>
                            <w:r w:rsidR="00EC6834">
                              <w:rPr>
                                <w:rStyle w:val="Emphasis"/>
                                <w:i w:val="0"/>
                                <w:iCs w:val="0"/>
                              </w:rPr>
                              <w:t>asset</w:t>
                            </w:r>
                            <w:r w:rsidR="00EC6834"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>management. Vineet has completed his education from IIT, Kharagpur</w:t>
                            </w:r>
                            <w:r w:rsidR="00952400">
                              <w:rPr>
                                <w:rStyle w:val="Emphasis"/>
                                <w:i w:val="0"/>
                                <w:iCs w:val="0"/>
                              </w:rPr>
                              <w:t>,</w:t>
                            </w:r>
                            <w:r w:rsidRPr="00503012">
                              <w:rPr>
                                <w:rStyle w:val="Emphasis"/>
                                <w:i w:val="0"/>
                                <w:iCs w:val="0"/>
                              </w:rPr>
                              <w:t xml:space="preserve"> and IIM, Bangalore. </w:t>
                            </w:r>
                          </w:p>
                          <w:p w14:paraId="0A04A813" w14:textId="77777777" w:rsidR="009B5FF9" w:rsidRDefault="009B5FF9" w:rsidP="006B5627">
                            <w:pPr>
                              <w:rPr>
                                <w:rStyle w:val="Emphasis"/>
                              </w:rPr>
                            </w:pPr>
                          </w:p>
                          <w:p w14:paraId="6FB08E15" w14:textId="77777777" w:rsidR="009B5FF9" w:rsidRPr="00DF1E47" w:rsidRDefault="00E45285" w:rsidP="006B5627">
                            <w:pPr>
                              <w:rPr>
                                <w:rStyle w:val="Emphasis"/>
                              </w:rPr>
                            </w:pPr>
                            <w:r w:rsidRPr="00360061">
                              <w:rPr>
                                <w:rStyle w:val="Emphasis"/>
                                <w:b/>
                                <w:bCs/>
                                <w:i w:val="0"/>
                                <w:iCs w:val="0"/>
                              </w:rPr>
                              <w:t>LinkedIn:</w:t>
                            </w:r>
                            <w:r>
                              <w:rPr>
                                <w:rStyle w:val="Emphasis"/>
                              </w:rPr>
                              <w:t xml:space="preserve">  </w:t>
                            </w:r>
                            <w:hyperlink r:id="rId9" w:history="1">
                              <w:r w:rsidR="00F87BC7" w:rsidRPr="002603B5">
                                <w:rPr>
                                  <w:rStyle w:val="Hyperlink"/>
                                  <w:rFonts w:asciiTheme="minorHAnsi" w:hAnsiTheme="minorHAnsi" w:cstheme="minorHAnsi"/>
                                  <w:shd w:val="clear" w:color="auto" w:fill="FFFFFF"/>
                                </w:rPr>
                                <w:t>linkedin.com/in/vineetsukumar</w:t>
                              </w:r>
                            </w:hyperlink>
                          </w:p>
                          <w:p w14:paraId="6347A9C6" w14:textId="77777777" w:rsidR="006B5627" w:rsidRPr="00DF1E47" w:rsidRDefault="006B5627">
                            <w:pPr>
                              <w:rPr>
                                <w:rStyle w:val="Emphasi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A92ABB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-8.5pt;margin-top:6.9pt;width:319pt;height:40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" fillcolor="white [3201]" strokeweight=".5pt">
                <v:textbox>
                  <w:txbxContent>
                    <w:p w14:paraId="44091E08" w14:textId="77777777" w:rsidR="006B5627" w:rsidRPr="00DF1E47" w:rsidRDefault="006B5627" w:rsidP="006B5627">
                      <w:pPr>
                        <w:rPr>
                          <w:rStyle w:val="Emphasis"/>
                        </w:rPr>
                      </w:pPr>
                    </w:p>
                    <w:p w14:paraId="2CD1E70F" w14:textId="66AF1A5E" w:rsidR="006B5627" w:rsidRPr="00503012" w:rsidRDefault="00E45285" w:rsidP="006B5627">
                      <w:pPr>
                        <w:rPr>
                          <w:rStyle w:val="Emphasis"/>
                          <w:i w:val="0"/>
                          <w:iCs w:val="0"/>
                          <w:lang w:eastAsia="en-IN"/>
                        </w:rPr>
                      </w:pP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>Vineet</w:t>
                      </w:r>
                      <w:r w:rsidR="00C80151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Sukumar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is </w:t>
                      </w:r>
                      <w:r w:rsidR="008231FA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the </w:t>
                      </w:r>
                      <w:r w:rsidR="00510BDF">
                        <w:rPr>
                          <w:rStyle w:val="Emphasis"/>
                          <w:i w:val="0"/>
                          <w:iCs w:val="0"/>
                        </w:rPr>
                        <w:t>Founder and MD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of </w:t>
                      </w:r>
                      <w:r w:rsidR="0032055D" w:rsidRPr="00503012">
                        <w:rPr>
                          <w:rStyle w:val="Emphasis"/>
                          <w:i w:val="0"/>
                          <w:iCs w:val="0"/>
                        </w:rPr>
                        <w:t>Vivriti Group</w:t>
                      </w:r>
                      <w:r w:rsidR="0017629E">
                        <w:rPr>
                          <w:rStyle w:val="Emphasis"/>
                          <w:i w:val="0"/>
                          <w:iCs w:val="0"/>
                        </w:rPr>
                        <w:t>,</w:t>
                      </w:r>
                      <w:r w:rsidR="00360061">
                        <w:rPr>
                          <w:rStyle w:val="Emphasis"/>
                          <w:i w:val="0"/>
                          <w:iCs w:val="0"/>
                        </w:rPr>
                        <w:t xml:space="preserve"> </w:t>
                      </w:r>
                      <w:r w:rsidR="0032055D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that comprises of </w:t>
                      </w:r>
                      <w:r w:rsidR="0032055D" w:rsidRPr="00503012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>Vivriti Capital</w:t>
                      </w:r>
                      <w:r w:rsidR="00503012" w:rsidRPr="00503012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 xml:space="preserve"> (VC)</w:t>
                      </w:r>
                      <w:r w:rsidR="00C80151" w:rsidRPr="00503012">
                        <w:rPr>
                          <w:rStyle w:val="Emphasis"/>
                          <w:i w:val="0"/>
                          <w:iCs w:val="0"/>
                        </w:rPr>
                        <w:t>,</w:t>
                      </w:r>
                      <w:r w:rsidR="0032055D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</w:t>
                      </w:r>
                      <w:r w:rsidR="00C80151" w:rsidRPr="00503012">
                        <w:rPr>
                          <w:rStyle w:val="Emphasis"/>
                          <w:i w:val="0"/>
                          <w:iCs w:val="0"/>
                        </w:rPr>
                        <w:t>a fintech NBFC</w:t>
                      </w:r>
                      <w:r w:rsidR="00E22AEE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incorporated in 2017</w:t>
                      </w:r>
                      <w:r w:rsidR="00B25B31">
                        <w:rPr>
                          <w:rStyle w:val="Emphasis"/>
                          <w:i w:val="0"/>
                          <w:iCs w:val="0"/>
                        </w:rPr>
                        <w:t>,</w:t>
                      </w:r>
                      <w:r w:rsidR="00C80151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and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</w:t>
                      </w:r>
                      <w:r w:rsidR="00C80151" w:rsidRPr="00503012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>Vivriti Asset Management</w:t>
                      </w:r>
                      <w:r w:rsidR="00503012" w:rsidRPr="00503012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 xml:space="preserve"> (VAM)</w:t>
                      </w:r>
                      <w:r w:rsidR="005A38F8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, </w:t>
                      </w:r>
                      <w:r w:rsidR="00E22AEE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a </w:t>
                      </w:r>
                      <w:r w:rsidR="005A38F8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registered asset manager of fixed-income alternative investment funds 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incorporated in 2019.  </w:t>
                      </w:r>
                    </w:p>
                    <w:p w14:paraId="0B99EF3D" w14:textId="77777777" w:rsidR="006B5627" w:rsidRPr="00503012" w:rsidRDefault="00E45285" w:rsidP="006B5627">
                      <w:pPr>
                        <w:rPr>
                          <w:rStyle w:val="Emphasis"/>
                          <w:i w:val="0"/>
                          <w:iCs w:val="0"/>
                        </w:rPr>
                      </w:pP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ab/>
                      </w:r>
                    </w:p>
                    <w:p w14:paraId="2B7BA0E6" w14:textId="3F3131E6" w:rsidR="00342F00" w:rsidRDefault="00E45285" w:rsidP="006B5627">
                      <w:pPr>
                        <w:rPr>
                          <w:rStyle w:val="Emphasis"/>
                          <w:i w:val="0"/>
                          <w:iCs w:val="0"/>
                        </w:rPr>
                      </w:pP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Vivriti Group </w:t>
                      </w:r>
                      <w:r w:rsidR="00EC6834">
                        <w:rPr>
                          <w:rStyle w:val="Emphasis"/>
                          <w:i w:val="0"/>
                          <w:iCs w:val="0"/>
                        </w:rPr>
                        <w:t xml:space="preserve">– a highly profitable </w:t>
                      </w:r>
                      <w:r w:rsidR="006D5EEC">
                        <w:rPr>
                          <w:rStyle w:val="Emphasis"/>
                          <w:i w:val="0"/>
                          <w:iCs w:val="0"/>
                        </w:rPr>
                        <w:t>8+</w:t>
                      </w:r>
                      <w:r w:rsidR="00EC6834">
                        <w:rPr>
                          <w:rStyle w:val="Emphasis"/>
                          <w:i w:val="0"/>
                          <w:iCs w:val="0"/>
                        </w:rPr>
                        <w:t xml:space="preserve">year old venture - 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>was c</w:t>
                      </w:r>
                      <w:r w:rsidR="006B5627" w:rsidRPr="00503012">
                        <w:rPr>
                          <w:rStyle w:val="Emphasis"/>
                          <w:i w:val="0"/>
                          <w:iCs w:val="0"/>
                        </w:rPr>
                        <w:t>onceptualised with a vision to</w:t>
                      </w:r>
                      <w:r w:rsidR="006F3F31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</w:t>
                      </w:r>
                      <w:r w:rsidR="00122FA8" w:rsidRPr="00503012">
                        <w:rPr>
                          <w:rStyle w:val="Emphasis"/>
                          <w:i w:val="0"/>
                          <w:iCs w:val="0"/>
                        </w:rPr>
                        <w:t>ensur</w:t>
                      </w:r>
                      <w:r w:rsidR="006F3F31" w:rsidRPr="00503012">
                        <w:rPr>
                          <w:rStyle w:val="Emphasis"/>
                          <w:i w:val="0"/>
                          <w:iCs w:val="0"/>
                        </w:rPr>
                        <w:t>e</w:t>
                      </w:r>
                      <w:r w:rsidR="00122FA8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an inclusive and equitable growth for midmarket enterprises in India.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</w:t>
                      </w:r>
                      <w:r w:rsidR="00503012" w:rsidRPr="00503012">
                        <w:rPr>
                          <w:rStyle w:val="Emphasis"/>
                          <w:i w:val="0"/>
                          <w:iCs w:val="0"/>
                        </w:rPr>
                        <w:t>The group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caters to the diverse needs of </w:t>
                      </w:r>
                      <w:r w:rsidR="006C13C7">
                        <w:rPr>
                          <w:rStyle w:val="Emphasis"/>
                          <w:i w:val="0"/>
                          <w:iCs w:val="0"/>
                        </w:rPr>
                        <w:t xml:space="preserve">1000+ </w:t>
                      </w:r>
                      <w:r w:rsidR="00360061">
                        <w:rPr>
                          <w:rStyle w:val="Emphasis"/>
                          <w:i w:val="0"/>
                          <w:iCs w:val="0"/>
                        </w:rPr>
                        <w:t>mid-market enterprises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</w:t>
                      </w:r>
                      <w:r w:rsidR="006F236C" w:rsidRPr="006F236C">
                        <w:rPr>
                          <w:rStyle w:val="Emphasis"/>
                          <w:i w:val="0"/>
                          <w:iCs w:val="0"/>
                        </w:rPr>
                        <w:t xml:space="preserve">across </w:t>
                      </w:r>
                      <w:r w:rsidR="00EC6834">
                        <w:rPr>
                          <w:rStyle w:val="Emphasis"/>
                          <w:i w:val="0"/>
                          <w:iCs w:val="0"/>
                        </w:rPr>
                        <w:t>5</w:t>
                      </w:r>
                      <w:r w:rsidR="0078669D">
                        <w:rPr>
                          <w:rStyle w:val="Emphasis"/>
                          <w:i w:val="0"/>
                          <w:iCs w:val="0"/>
                        </w:rPr>
                        <w:t>5</w:t>
                      </w:r>
                      <w:r w:rsidR="006F236C" w:rsidRPr="006F236C">
                        <w:rPr>
                          <w:rStyle w:val="Emphasis"/>
                          <w:i w:val="0"/>
                          <w:iCs w:val="0"/>
                        </w:rPr>
                        <w:t>+ sectors</w:t>
                      </w:r>
                      <w:r w:rsidR="0017629E">
                        <w:rPr>
                          <w:rStyle w:val="Emphasis"/>
                          <w:i w:val="0"/>
                          <w:iCs w:val="0"/>
                        </w:rPr>
                        <w:t>,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including but not limited to </w:t>
                      </w:r>
                      <w:r w:rsidR="00EC6834">
                        <w:rPr>
                          <w:rStyle w:val="Emphasis"/>
                          <w:i w:val="0"/>
                          <w:iCs w:val="0"/>
                        </w:rPr>
                        <w:t xml:space="preserve">auto, engineering, 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>renewable energy, healthcare, infrastructure</w:t>
                      </w:r>
                      <w:r w:rsidR="00952400">
                        <w:rPr>
                          <w:rStyle w:val="Emphasis"/>
                          <w:i w:val="0"/>
                          <w:iCs w:val="0"/>
                        </w:rPr>
                        <w:t>,</w:t>
                      </w:r>
                      <w:r w:rsidR="00EC6834">
                        <w:rPr>
                          <w:rStyle w:val="Emphasis"/>
                          <w:i w:val="0"/>
                          <w:iCs w:val="0"/>
                        </w:rPr>
                        <w:t xml:space="preserve"> and financial services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. </w:t>
                      </w:r>
                      <w:r w:rsidR="00B7624C" w:rsidRPr="00E052B3">
                        <w:rPr>
                          <w:rStyle w:val="Emphasis"/>
                          <w:i w:val="0"/>
                          <w:iCs w:val="0"/>
                        </w:rPr>
                        <w:t>With over US$</w:t>
                      </w:r>
                      <w:r w:rsidR="00EC6834" w:rsidRPr="00E052B3">
                        <w:rPr>
                          <w:rStyle w:val="Emphasis"/>
                          <w:i w:val="0"/>
                          <w:iCs w:val="0"/>
                        </w:rPr>
                        <w:t>1.</w:t>
                      </w:r>
                      <w:r w:rsidR="00E34699" w:rsidRPr="00E052B3">
                        <w:rPr>
                          <w:rStyle w:val="Emphasis"/>
                          <w:i w:val="0"/>
                          <w:iCs w:val="0"/>
                        </w:rPr>
                        <w:t>5</w:t>
                      </w:r>
                      <w:r w:rsidR="00EC6834" w:rsidRPr="00E052B3">
                        <w:rPr>
                          <w:rStyle w:val="Emphasis"/>
                          <w:i w:val="0"/>
                          <w:iCs w:val="0"/>
                        </w:rPr>
                        <w:t xml:space="preserve"> billion </w:t>
                      </w:r>
                      <w:r w:rsidR="00B7624C" w:rsidRPr="00E052B3">
                        <w:rPr>
                          <w:rStyle w:val="Emphasis"/>
                          <w:i w:val="0"/>
                          <w:iCs w:val="0"/>
                        </w:rPr>
                        <w:t>in</w:t>
                      </w:r>
                      <w:r w:rsidR="00B7624C" w:rsidRPr="00B7624C">
                        <w:rPr>
                          <w:rStyle w:val="Emphasis"/>
                          <w:i w:val="0"/>
                          <w:iCs w:val="0"/>
                        </w:rPr>
                        <w:t xml:space="preserve"> assets and a wide range of tailored products and services, </w:t>
                      </w:r>
                      <w:r w:rsidR="007C61C9" w:rsidRPr="007C61C9">
                        <w:rPr>
                          <w:rStyle w:val="Emphasis"/>
                          <w:i w:val="0"/>
                          <w:iCs w:val="0"/>
                        </w:rPr>
                        <w:t xml:space="preserve">Vivriti has built significant expertise and a robust business model through specialized technology, </w:t>
                      </w:r>
                      <w:r w:rsidR="002603B5">
                        <w:rPr>
                          <w:rStyle w:val="Emphasis"/>
                          <w:i w:val="0"/>
                          <w:iCs w:val="0"/>
                        </w:rPr>
                        <w:t>customised</w:t>
                      </w:r>
                      <w:r w:rsidR="007C61C9" w:rsidRPr="007C61C9">
                        <w:rPr>
                          <w:rStyle w:val="Emphasis"/>
                          <w:i w:val="0"/>
                          <w:iCs w:val="0"/>
                        </w:rPr>
                        <w:t xml:space="preserve"> products, multi-level underwriting, superior portfolio management</w:t>
                      </w:r>
                      <w:r w:rsidR="00952400">
                        <w:rPr>
                          <w:rStyle w:val="Emphasis"/>
                          <w:i w:val="0"/>
                          <w:iCs w:val="0"/>
                        </w:rPr>
                        <w:t>,</w:t>
                      </w:r>
                      <w:r w:rsidR="007C61C9" w:rsidRPr="007C61C9">
                        <w:rPr>
                          <w:rStyle w:val="Emphasis"/>
                          <w:i w:val="0"/>
                          <w:iCs w:val="0"/>
                        </w:rPr>
                        <w:t xml:space="preserve"> and highly effective distribution.</w:t>
                      </w:r>
                    </w:p>
                    <w:p w14:paraId="40D851B3" w14:textId="77777777" w:rsidR="007C61C9" w:rsidRPr="00503012" w:rsidRDefault="007C61C9" w:rsidP="006B5627">
                      <w:pPr>
                        <w:rPr>
                          <w:rStyle w:val="Emphasis"/>
                          <w:i w:val="0"/>
                          <w:iCs w:val="0"/>
                        </w:rPr>
                      </w:pPr>
                    </w:p>
                    <w:p w14:paraId="45C31811" w14:textId="778D3220" w:rsidR="006B5627" w:rsidRPr="00503012" w:rsidRDefault="00E45285" w:rsidP="006B5627">
                      <w:pPr>
                        <w:rPr>
                          <w:rStyle w:val="Emphasis"/>
                          <w:i w:val="0"/>
                          <w:iCs w:val="0"/>
                        </w:rPr>
                      </w:pP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>Vivriti Group is backed by marquee investors</w:t>
                      </w:r>
                      <w:r w:rsidR="00503012">
                        <w:rPr>
                          <w:rStyle w:val="Emphasis"/>
                          <w:i w:val="0"/>
                          <w:iCs w:val="0"/>
                        </w:rPr>
                        <w:t xml:space="preserve"> 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- </w:t>
                      </w:r>
                      <w:r w:rsidRPr="00503012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>Creation Investments, Lightrock</w:t>
                      </w:r>
                      <w:r w:rsidR="009B57EA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>,</w:t>
                      </w:r>
                      <w:r w:rsidR="00EC6834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 xml:space="preserve"> </w:t>
                      </w:r>
                      <w:r w:rsidR="00EC6834" w:rsidRPr="009B57EA">
                        <w:rPr>
                          <w:rStyle w:val="Emphasis"/>
                          <w:i w:val="0"/>
                          <w:iCs w:val="0"/>
                        </w:rPr>
                        <w:t>and</w:t>
                      </w:r>
                      <w:r w:rsidR="00EC6834" w:rsidRPr="00503012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 xml:space="preserve"> </w:t>
                      </w:r>
                      <w:r w:rsidRPr="00503012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>TVS Capital</w:t>
                      </w:r>
                      <w:r w:rsidR="00EC6834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>,</w:t>
                      </w:r>
                      <w:r w:rsidRPr="00503012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 xml:space="preserve"> 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>and is recognised as a “Soonicorn” owning to its phenomenal growth and value addition in the BFSI space.</w:t>
                      </w:r>
                    </w:p>
                    <w:p w14:paraId="687F2E6C" w14:textId="77777777" w:rsidR="00BA4E0D" w:rsidRPr="00503012" w:rsidRDefault="00BA4E0D" w:rsidP="006B5627">
                      <w:pPr>
                        <w:rPr>
                          <w:rStyle w:val="Emphasis"/>
                          <w:i w:val="0"/>
                          <w:iCs w:val="0"/>
                        </w:rPr>
                      </w:pPr>
                    </w:p>
                    <w:p w14:paraId="7224D4CD" w14:textId="15233B6C" w:rsidR="006B5627" w:rsidRPr="00503012" w:rsidRDefault="00E45285" w:rsidP="006B5627">
                      <w:pPr>
                        <w:rPr>
                          <w:rStyle w:val="Emphasis"/>
                          <w:i w:val="0"/>
                          <w:iCs w:val="0"/>
                        </w:rPr>
                      </w:pP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Vineet has </w:t>
                      </w:r>
                      <w:r w:rsidR="00EC6834">
                        <w:rPr>
                          <w:rStyle w:val="Emphasis"/>
                          <w:i w:val="0"/>
                          <w:iCs w:val="0"/>
                        </w:rPr>
                        <w:t>21</w:t>
                      </w:r>
                      <w:r w:rsidR="00DA64D1">
                        <w:rPr>
                          <w:rStyle w:val="Emphasis"/>
                          <w:i w:val="0"/>
                          <w:iCs w:val="0"/>
                        </w:rPr>
                        <w:t>+</w:t>
                      </w:r>
                      <w:r w:rsidR="00EC6834">
                        <w:rPr>
                          <w:rStyle w:val="Emphasis"/>
                          <w:i w:val="0"/>
                          <w:iCs w:val="0"/>
                        </w:rPr>
                        <w:t xml:space="preserve"> years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of experience in financial services and is an industry expert in debt capital markets, performing credit, financial inclusion and </w:t>
                      </w:r>
                      <w:r w:rsidR="00EC6834">
                        <w:rPr>
                          <w:rStyle w:val="Emphasis"/>
                          <w:i w:val="0"/>
                          <w:iCs w:val="0"/>
                        </w:rPr>
                        <w:t>asset</w:t>
                      </w:r>
                      <w:r w:rsidR="00EC6834"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>management. Vineet has completed his education from IIT, Kharagpur</w:t>
                      </w:r>
                      <w:r w:rsidR="00952400">
                        <w:rPr>
                          <w:rStyle w:val="Emphasis"/>
                          <w:i w:val="0"/>
                          <w:iCs w:val="0"/>
                        </w:rPr>
                        <w:t>,</w:t>
                      </w:r>
                      <w:r w:rsidRPr="00503012">
                        <w:rPr>
                          <w:rStyle w:val="Emphasis"/>
                          <w:i w:val="0"/>
                          <w:iCs w:val="0"/>
                        </w:rPr>
                        <w:t xml:space="preserve"> and IIM, Bangalore. </w:t>
                      </w:r>
                    </w:p>
                    <w:p w14:paraId="0A04A813" w14:textId="77777777" w:rsidR="009B5FF9" w:rsidRDefault="009B5FF9" w:rsidP="006B5627">
                      <w:pPr>
                        <w:rPr>
                          <w:rStyle w:val="Emphasis"/>
                        </w:rPr>
                      </w:pPr>
                    </w:p>
                    <w:p w14:paraId="6FB08E15" w14:textId="77777777" w:rsidR="009B5FF9" w:rsidRPr="00DF1E47" w:rsidRDefault="00E45285" w:rsidP="006B5627">
                      <w:pPr>
                        <w:rPr>
                          <w:rStyle w:val="Emphasis"/>
                        </w:rPr>
                      </w:pPr>
                      <w:r w:rsidRPr="00360061">
                        <w:rPr>
                          <w:rStyle w:val="Emphasis"/>
                          <w:b/>
                          <w:bCs/>
                          <w:i w:val="0"/>
                          <w:iCs w:val="0"/>
                        </w:rPr>
                        <w:t>LinkedIn:</w:t>
                      </w:r>
                      <w:r>
                        <w:rPr>
                          <w:rStyle w:val="Emphasis"/>
                        </w:rPr>
                        <w:t xml:space="preserve">  </w:t>
                      </w:r>
                      <w:hyperlink r:id="rId10" w:history="1">
                        <w:r w:rsidR="00F87BC7" w:rsidRPr="002603B5">
                          <w:rPr>
                            <w:rStyle w:val="Hyperlink"/>
                            <w:rFonts w:asciiTheme="minorHAnsi" w:hAnsiTheme="minorHAnsi" w:cstheme="minorHAnsi"/>
                            <w:shd w:val="clear" w:color="auto" w:fill="FFFFFF"/>
                          </w:rPr>
                          <w:t>linkedin.com/in/vineetsukumar</w:t>
                        </w:r>
                      </w:hyperlink>
                    </w:p>
                    <w:p w14:paraId="6347A9C6" w14:textId="77777777" w:rsidR="006B5627" w:rsidRPr="00DF1E47" w:rsidRDefault="006B5627">
                      <w:pPr>
                        <w:rPr>
                          <w:rStyle w:val="Emphasi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C6EB1F" w14:textId="77777777" w:rsidR="004847EB" w:rsidRPr="005C3BD4" w:rsidRDefault="00E45285" w:rsidP="006B5627">
      <w:pPr>
        <w:rPr>
          <w:rFonts w:asciiTheme="minorHAnsi" w:hAnsiTheme="minorHAnsi" w:cstheme="minorHAnsi"/>
          <w:sz w:val="20"/>
          <w:szCs w:val="20"/>
        </w:rPr>
      </w:pPr>
      <w:r w:rsidRPr="005C3BD4">
        <w:rPr>
          <w:rFonts w:asciiTheme="minorHAnsi" w:hAnsiTheme="minorHAnsi" w:cstheme="minorHAnsi"/>
          <w:sz w:val="20"/>
          <w:szCs w:val="20"/>
        </w:rPr>
        <w:br w:type="textWrapping" w:clear="all"/>
      </w:r>
    </w:p>
    <w:p w14:paraId="6136E7FD" w14:textId="77777777" w:rsidR="004847EB" w:rsidRPr="005C3BD4" w:rsidRDefault="004847EB" w:rsidP="004847EB">
      <w:pPr>
        <w:rPr>
          <w:rFonts w:asciiTheme="minorHAnsi" w:hAnsiTheme="minorHAnsi" w:cstheme="minorHAnsi"/>
          <w:sz w:val="20"/>
          <w:szCs w:val="20"/>
        </w:rPr>
      </w:pPr>
    </w:p>
    <w:p w14:paraId="126ECC0D" w14:textId="77777777" w:rsidR="004847EB" w:rsidRPr="005C3BD4" w:rsidRDefault="004847EB" w:rsidP="004847EB">
      <w:pPr>
        <w:rPr>
          <w:rFonts w:asciiTheme="minorHAnsi" w:hAnsiTheme="minorHAnsi" w:cstheme="minorHAnsi"/>
          <w:sz w:val="20"/>
          <w:szCs w:val="20"/>
        </w:rPr>
      </w:pPr>
    </w:p>
    <w:p w14:paraId="3F96BADB" w14:textId="77777777" w:rsidR="002C114D" w:rsidRPr="005C3BD4" w:rsidRDefault="002C114D" w:rsidP="002C114D">
      <w:pPr>
        <w:pStyle w:val="ListParagraph"/>
        <w:rPr>
          <w:rFonts w:cstheme="minorHAnsi"/>
          <w:sz w:val="20"/>
          <w:szCs w:val="20"/>
          <w:lang w:val="en-US"/>
        </w:rPr>
      </w:pPr>
    </w:p>
    <w:sectPr w:rsidR="002C114D" w:rsidRPr="005C3BD4" w:rsidSect="00612F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6CD1A" w14:textId="77777777" w:rsidR="00255EB1" w:rsidRDefault="00255EB1">
      <w:r>
        <w:separator/>
      </w:r>
    </w:p>
  </w:endnote>
  <w:endnote w:type="continuationSeparator" w:id="0">
    <w:p w14:paraId="79EDFE32" w14:textId="77777777" w:rsidR="00255EB1" w:rsidRDefault="00255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3FA99" w14:textId="77777777" w:rsidR="000B6A88" w:rsidRDefault="000B6A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C2B1" w14:textId="77777777" w:rsidR="000B6A88" w:rsidRDefault="000B6A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850D" w14:textId="77777777" w:rsidR="000B6A88" w:rsidRDefault="000B6A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7E644" w14:textId="77777777" w:rsidR="00255EB1" w:rsidRDefault="00255EB1">
      <w:r>
        <w:separator/>
      </w:r>
    </w:p>
  </w:footnote>
  <w:footnote w:type="continuationSeparator" w:id="0">
    <w:p w14:paraId="542258AF" w14:textId="77777777" w:rsidR="00255EB1" w:rsidRDefault="00255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1EC77" w14:textId="77777777" w:rsidR="000B6A88" w:rsidRDefault="000B6A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04BD" w14:textId="77777777" w:rsidR="003B0E3B" w:rsidRDefault="00E45285" w:rsidP="00181345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C3445F" wp14:editId="1622A663">
          <wp:simplePos x="0" y="0"/>
          <wp:positionH relativeFrom="column">
            <wp:posOffset>5022850</wp:posOffset>
          </wp:positionH>
          <wp:positionV relativeFrom="paragraph">
            <wp:posOffset>-46990</wp:posOffset>
          </wp:positionV>
          <wp:extent cx="1206500" cy="4032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b/>
        <w:bCs/>
        <w:noProof/>
        <w:sz w:val="20"/>
        <w:szCs w:val="20"/>
        <w:lang w:eastAsia="en-IN"/>
      </w:rPr>
      <w:drawing>
        <wp:anchor distT="0" distB="0" distL="114300" distR="114300" simplePos="0" relativeHeight="251658240" behindDoc="1" locked="0" layoutInCell="1" allowOverlap="1" wp14:anchorId="4A55EE71" wp14:editId="5DA95405">
          <wp:simplePos x="0" y="0"/>
          <wp:positionH relativeFrom="column">
            <wp:posOffset>-450850</wp:posOffset>
          </wp:positionH>
          <wp:positionV relativeFrom="paragraph">
            <wp:posOffset>-38735</wp:posOffset>
          </wp:positionV>
          <wp:extent cx="1498600" cy="339090"/>
          <wp:effectExtent l="0" t="0" r="6350" b="3810"/>
          <wp:wrapTight wrapText="bothSides">
            <wp:wrapPolygon edited="0">
              <wp:start x="0" y="0"/>
              <wp:lineTo x="0" y="8494"/>
              <wp:lineTo x="549" y="20629"/>
              <wp:lineTo x="12081" y="20629"/>
              <wp:lineTo x="14553" y="20629"/>
              <wp:lineTo x="21417" y="20629"/>
              <wp:lineTo x="21417" y="12135"/>
              <wp:lineTo x="20593" y="0"/>
              <wp:lineTo x="0" y="0"/>
            </wp:wrapPolygon>
          </wp:wrapTight>
          <wp:docPr id="4" name="Picture 4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Shape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8600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 xml:space="preserve">   </w:t>
    </w:r>
    <w:r>
      <w:ptab w:relativeTo="margin" w:alignment="left" w:leader="none"/>
    </w:r>
  </w:p>
  <w:p w14:paraId="72598A3E" w14:textId="77777777" w:rsidR="002B02F4" w:rsidRDefault="002B02F4">
    <w:pPr>
      <w:pStyle w:val="Header"/>
    </w:pPr>
  </w:p>
  <w:p w14:paraId="70196694" w14:textId="77777777" w:rsidR="002B02F4" w:rsidRDefault="002B02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8A70D" w14:textId="77777777" w:rsidR="000B6A88" w:rsidRDefault="000B6A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B1971"/>
    <w:multiLevelType w:val="hybridMultilevel"/>
    <w:tmpl w:val="C672BB20"/>
    <w:lvl w:ilvl="0" w:tplc="C256F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763B6A" w:tentative="1">
      <w:start w:val="1"/>
      <w:numFmt w:val="lowerLetter"/>
      <w:lvlText w:val="%2."/>
      <w:lvlJc w:val="left"/>
      <w:pPr>
        <w:ind w:left="1440" w:hanging="360"/>
      </w:pPr>
    </w:lvl>
    <w:lvl w:ilvl="2" w:tplc="B27A8FE2" w:tentative="1">
      <w:start w:val="1"/>
      <w:numFmt w:val="lowerRoman"/>
      <w:lvlText w:val="%3."/>
      <w:lvlJc w:val="right"/>
      <w:pPr>
        <w:ind w:left="2160" w:hanging="180"/>
      </w:pPr>
    </w:lvl>
    <w:lvl w:ilvl="3" w:tplc="709EC440" w:tentative="1">
      <w:start w:val="1"/>
      <w:numFmt w:val="decimal"/>
      <w:lvlText w:val="%4."/>
      <w:lvlJc w:val="left"/>
      <w:pPr>
        <w:ind w:left="2880" w:hanging="360"/>
      </w:pPr>
    </w:lvl>
    <w:lvl w:ilvl="4" w:tplc="50DA46BA" w:tentative="1">
      <w:start w:val="1"/>
      <w:numFmt w:val="lowerLetter"/>
      <w:lvlText w:val="%5."/>
      <w:lvlJc w:val="left"/>
      <w:pPr>
        <w:ind w:left="3600" w:hanging="360"/>
      </w:pPr>
    </w:lvl>
    <w:lvl w:ilvl="5" w:tplc="D71CE166" w:tentative="1">
      <w:start w:val="1"/>
      <w:numFmt w:val="lowerRoman"/>
      <w:lvlText w:val="%6."/>
      <w:lvlJc w:val="right"/>
      <w:pPr>
        <w:ind w:left="4320" w:hanging="180"/>
      </w:pPr>
    </w:lvl>
    <w:lvl w:ilvl="6" w:tplc="C1AC5858" w:tentative="1">
      <w:start w:val="1"/>
      <w:numFmt w:val="decimal"/>
      <w:lvlText w:val="%7."/>
      <w:lvlJc w:val="left"/>
      <w:pPr>
        <w:ind w:left="5040" w:hanging="360"/>
      </w:pPr>
    </w:lvl>
    <w:lvl w:ilvl="7" w:tplc="7FEE4AF6" w:tentative="1">
      <w:start w:val="1"/>
      <w:numFmt w:val="lowerLetter"/>
      <w:lvlText w:val="%8."/>
      <w:lvlJc w:val="left"/>
      <w:pPr>
        <w:ind w:left="5760" w:hanging="360"/>
      </w:pPr>
    </w:lvl>
    <w:lvl w:ilvl="8" w:tplc="4F12C0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357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027"/>
    <w:rsid w:val="00017942"/>
    <w:rsid w:val="00050027"/>
    <w:rsid w:val="00052040"/>
    <w:rsid w:val="000777B2"/>
    <w:rsid w:val="000B6A88"/>
    <w:rsid w:val="00122FA8"/>
    <w:rsid w:val="0012304A"/>
    <w:rsid w:val="001257DE"/>
    <w:rsid w:val="0017629E"/>
    <w:rsid w:val="00181345"/>
    <w:rsid w:val="00212615"/>
    <w:rsid w:val="002247F5"/>
    <w:rsid w:val="00245E68"/>
    <w:rsid w:val="00255EB1"/>
    <w:rsid w:val="002603B5"/>
    <w:rsid w:val="002B02F4"/>
    <w:rsid w:val="002C114D"/>
    <w:rsid w:val="00302AC6"/>
    <w:rsid w:val="0032055D"/>
    <w:rsid w:val="00342F00"/>
    <w:rsid w:val="00360061"/>
    <w:rsid w:val="00384A01"/>
    <w:rsid w:val="003B0E3B"/>
    <w:rsid w:val="00422BEF"/>
    <w:rsid w:val="004847EB"/>
    <w:rsid w:val="004C3C88"/>
    <w:rsid w:val="004C68E6"/>
    <w:rsid w:val="004F7A3D"/>
    <w:rsid w:val="00503012"/>
    <w:rsid w:val="00510BDF"/>
    <w:rsid w:val="00533BE2"/>
    <w:rsid w:val="00583213"/>
    <w:rsid w:val="005A38F8"/>
    <w:rsid w:val="005C3BD4"/>
    <w:rsid w:val="005D3CB6"/>
    <w:rsid w:val="005F611E"/>
    <w:rsid w:val="005F6C9C"/>
    <w:rsid w:val="00601DAC"/>
    <w:rsid w:val="00612F1F"/>
    <w:rsid w:val="006165DC"/>
    <w:rsid w:val="00635EDF"/>
    <w:rsid w:val="00656AE4"/>
    <w:rsid w:val="006B5627"/>
    <w:rsid w:val="006C13C7"/>
    <w:rsid w:val="006D5EEC"/>
    <w:rsid w:val="006F236C"/>
    <w:rsid w:val="006F3F31"/>
    <w:rsid w:val="00784192"/>
    <w:rsid w:val="0078669D"/>
    <w:rsid w:val="007B424D"/>
    <w:rsid w:val="007C61C9"/>
    <w:rsid w:val="00822F6C"/>
    <w:rsid w:val="008231FA"/>
    <w:rsid w:val="0086188E"/>
    <w:rsid w:val="0089380D"/>
    <w:rsid w:val="008963E5"/>
    <w:rsid w:val="008C3509"/>
    <w:rsid w:val="008C5DA3"/>
    <w:rsid w:val="0091366F"/>
    <w:rsid w:val="0094191E"/>
    <w:rsid w:val="00952400"/>
    <w:rsid w:val="009672E7"/>
    <w:rsid w:val="009812A9"/>
    <w:rsid w:val="00997AE6"/>
    <w:rsid w:val="009B57EA"/>
    <w:rsid w:val="009B5FF9"/>
    <w:rsid w:val="00A51753"/>
    <w:rsid w:val="00B25B31"/>
    <w:rsid w:val="00B37B4C"/>
    <w:rsid w:val="00B412AD"/>
    <w:rsid w:val="00B522DD"/>
    <w:rsid w:val="00B7624C"/>
    <w:rsid w:val="00BA4E0D"/>
    <w:rsid w:val="00BC3D33"/>
    <w:rsid w:val="00BF7345"/>
    <w:rsid w:val="00C121A0"/>
    <w:rsid w:val="00C418DA"/>
    <w:rsid w:val="00C80151"/>
    <w:rsid w:val="00C9024B"/>
    <w:rsid w:val="00CB2729"/>
    <w:rsid w:val="00CF01FB"/>
    <w:rsid w:val="00CF2B52"/>
    <w:rsid w:val="00D2505E"/>
    <w:rsid w:val="00D4246C"/>
    <w:rsid w:val="00D51259"/>
    <w:rsid w:val="00D62DAB"/>
    <w:rsid w:val="00D80940"/>
    <w:rsid w:val="00D82C89"/>
    <w:rsid w:val="00DA64D1"/>
    <w:rsid w:val="00DF1E47"/>
    <w:rsid w:val="00E052B3"/>
    <w:rsid w:val="00E22AEE"/>
    <w:rsid w:val="00E34699"/>
    <w:rsid w:val="00E45285"/>
    <w:rsid w:val="00EC52BD"/>
    <w:rsid w:val="00EC6834"/>
    <w:rsid w:val="00F52693"/>
    <w:rsid w:val="00F87BC7"/>
    <w:rsid w:val="00FA14E1"/>
    <w:rsid w:val="00FC54CF"/>
    <w:rsid w:val="00FD083A"/>
    <w:rsid w:val="00FE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53B12"/>
  <w15:chartTrackingRefBased/>
  <w15:docId w15:val="{2FCFFD03-115E-415D-85E7-4D2C4F2C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7E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E3B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3B0E3B"/>
  </w:style>
  <w:style w:type="paragraph" w:styleId="Footer">
    <w:name w:val="footer"/>
    <w:basedOn w:val="Normal"/>
    <w:link w:val="FooterChar"/>
    <w:uiPriority w:val="99"/>
    <w:unhideWhenUsed/>
    <w:rsid w:val="003B0E3B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B0E3B"/>
  </w:style>
  <w:style w:type="paragraph" w:styleId="ListParagraph">
    <w:name w:val="List Paragraph"/>
    <w:basedOn w:val="Normal"/>
    <w:uiPriority w:val="34"/>
    <w:qFormat/>
    <w:rsid w:val="00EC52BD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0777B2"/>
    <w:rPr>
      <w:color w:val="0000FF"/>
      <w:u w:val="single"/>
    </w:rPr>
  </w:style>
  <w:style w:type="table" w:styleId="TableGrid">
    <w:name w:val="Table Grid"/>
    <w:basedOn w:val="TableNormal"/>
    <w:uiPriority w:val="39"/>
    <w:rsid w:val="00077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B5627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B5627"/>
    <w:rPr>
      <w:rFonts w:eastAsiaTheme="minorEastAsia"/>
      <w:lang w:val="en-US"/>
    </w:rPr>
  </w:style>
  <w:style w:type="character" w:styleId="Emphasis">
    <w:name w:val="Emphasis"/>
    <w:basedOn w:val="DefaultParagraphFont"/>
    <w:uiPriority w:val="20"/>
    <w:qFormat/>
    <w:rsid w:val="00DF1E47"/>
    <w:rPr>
      <w:i/>
      <w:iCs/>
    </w:rPr>
  </w:style>
  <w:style w:type="paragraph" w:styleId="Revision">
    <w:name w:val="Revision"/>
    <w:hidden/>
    <w:uiPriority w:val="99"/>
    <w:semiHidden/>
    <w:rsid w:val="00EC6834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rotect.checkpoint.com/v2/___https://www.linkedin.com/in/vineetsukumar___.YXBzMTp2aXZyaXRpY2FwaXRhbGxpbWl0ZWQ6YzpvOmNjZDU3MjFiNTA5NzgwNDFiYzkxMzI1ZjdkZDIwNWQ3OjY6Zjk3YTpiOWM4NDAxYjkxNjE3MWNlZDBlZjhjZWVhMzMzODUxN2M4NmY0YzYyMjE3NWRjYjI1ZmZmODk1MmE0MDVjMWNiOnA6VDp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tect.checkpoint.com/v2/___https://www.linkedin.com/in/vineetsukumar___.YXBzMTp2aXZyaXRpY2FwaXRhbGxpbWl0ZWQ6YzpvOmNjZDU3MjFiNTA5NzgwNDFiYzkxMzI1ZjdkZDIwNWQ3OjY6Zjk3YTpiOWM4NDAxYjkxNjE3MWNlZDBlZjhjZWVhMzMzODUxN2M4NmY0YzYyMjE3NWRjYjI1ZmZmODk1MmE0MDVjMWNiOnA6VDpO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064D9-70E8-4633-86F9-728B854EC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Resham Chhabra | Vivriti Asset Management</dc:creator>
  <cp:lastModifiedBy>Souvik Guha | Vivriti Capital</cp:lastModifiedBy>
  <cp:revision>11</cp:revision>
  <dcterms:created xsi:type="dcterms:W3CDTF">2025-08-18T10:43:00Z</dcterms:created>
  <dcterms:modified xsi:type="dcterms:W3CDTF">2025-08-18T10:46:00Z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loreClassification">
    <vt:lpwstr>{"Vivriti Capital Ltd Production PolicyServer (bd0c412adfd2889695bbc21e57a2cecff98257c5)":{"ClassificationDisplayName":"Public","ClassificationMode":"ClassificationMode_UserDriven","LabelId":"10004","Version":"1"}}</vt:lpwstr>
  </property>
  <property fmtid="{D5CDD505-2E9C-101B-9397-08002B2CF9AE}" pid="3" name="SecloreClassificationDisplayName_bd0c412adfd2889695bbc21e57a2cecff98257c5">
    <vt:lpwstr>Public</vt:lpwstr>
  </property>
</Properties>
</file>